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E3" w:rsidRDefault="00074F7E" w:rsidP="007B28E3">
      <w:pPr>
        <w:spacing w:before="120" w:after="120" w:line="360" w:lineRule="auto"/>
        <w:jc w:val="both"/>
        <w:rPr>
          <w:rFonts w:ascii="Arial" w:eastAsia="Arial Unicode MS" w:hAnsi="Arial" w:cs="Arial"/>
          <w:b/>
          <w:sz w:val="24"/>
          <w:lang w:val="es-MX"/>
        </w:rPr>
      </w:pPr>
      <w:r>
        <w:rPr>
          <w:rFonts w:ascii="Arial" w:eastAsia="Arial Unicode MS" w:hAnsi="Arial" w:cs="Arial"/>
          <w:b/>
          <w:sz w:val="24"/>
          <w:lang w:val="es-MX"/>
        </w:rPr>
        <w:t>P</w:t>
      </w:r>
      <w:r w:rsidR="007B28E3">
        <w:rPr>
          <w:rFonts w:ascii="Arial" w:eastAsia="Arial Unicode MS" w:hAnsi="Arial" w:cs="Arial"/>
          <w:b/>
          <w:sz w:val="24"/>
          <w:lang w:val="es-MX"/>
        </w:rPr>
        <w:t>LANTILLA PARA EL ENVÍO DE RESUMEN PARA POSTER</w:t>
      </w:r>
    </w:p>
    <w:p w:rsidR="007B28E3" w:rsidRDefault="007B28E3" w:rsidP="007B28E3">
      <w:pPr>
        <w:shd w:val="clear" w:color="auto" w:fill="D5DCE4" w:themeFill="text2" w:themeFillTint="33"/>
        <w:jc w:val="center"/>
        <w:rPr>
          <w:rFonts w:ascii="Arial" w:hAnsi="Arial" w:cs="Arial"/>
          <w:b/>
          <w:color w:val="000000" w:themeColor="text1"/>
          <w:sz w:val="20"/>
          <w:szCs w:val="20"/>
          <w:lang w:val="es-AR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s-AR"/>
        </w:rPr>
        <w:t xml:space="preserve">RESUMEN                                        </w:t>
      </w:r>
    </w:p>
    <w:p w:rsidR="007B28E3" w:rsidRDefault="007B28E3" w:rsidP="00511752">
      <w:pPr>
        <w:spacing w:line="240" w:lineRule="auto"/>
        <w:jc w:val="both"/>
        <w:rPr>
          <w:rFonts w:ascii="Times New Roman" w:hAnsi="Times New Roman" w:cs="Times New Roman"/>
          <w:sz w:val="24"/>
          <w:lang w:val="es-AR"/>
        </w:rPr>
      </w:pPr>
      <w:r>
        <w:rPr>
          <w:rFonts w:ascii="Times New Roman" w:hAnsi="Times New Roman" w:cs="Times New Roman"/>
        </w:rPr>
        <w:t xml:space="preserve">Título, </w:t>
      </w:r>
      <w:r>
        <w:rPr>
          <w:rFonts w:ascii="Times New Roman" w:hAnsi="Times New Roman" w:cs="Times New Roman"/>
          <w:color w:val="111111"/>
          <w:lang w:val="es-AR" w:eastAsia="es-AR"/>
        </w:rPr>
        <w:t>autores, filiación, e-mail 1er autor</w:t>
      </w:r>
    </w:p>
    <w:tbl>
      <w:tblPr>
        <w:tblStyle w:val="Tablaconcuadrcula"/>
        <w:tblW w:w="8926" w:type="dxa"/>
        <w:tblLook w:val="04A0"/>
      </w:tblPr>
      <w:tblGrid>
        <w:gridCol w:w="8926"/>
      </w:tblGrid>
      <w:tr w:rsidR="007B28E3" w:rsidRPr="005B5286" w:rsidTr="004633E2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E3" w:rsidRPr="005B5286" w:rsidRDefault="00973432" w:rsidP="00511752">
            <w:pPr>
              <w:jc w:val="both"/>
              <w:rPr>
                <w:rFonts w:ascii="Times New Roman" w:hAnsi="Times New Roman" w:cs="Times New Roman"/>
                <w:b/>
                <w:lang w:val="es-AR"/>
              </w:rPr>
            </w:pPr>
            <w:r w:rsidRPr="005B5286">
              <w:rPr>
                <w:rFonts w:ascii="Times New Roman" w:hAnsi="Times New Roman" w:cs="Times New Roman"/>
                <w:b/>
                <w:lang w:val="es-AR"/>
              </w:rPr>
              <w:t>Una mirada interdisciplinar para la enseñanza de la resistencia a los anti</w:t>
            </w:r>
            <w:r w:rsidR="005C53AA" w:rsidRPr="005B5286">
              <w:rPr>
                <w:rFonts w:ascii="Times New Roman" w:hAnsi="Times New Roman" w:cs="Times New Roman"/>
                <w:b/>
                <w:lang w:val="es-AR"/>
              </w:rPr>
              <w:t>microbianos</w:t>
            </w:r>
            <w:r w:rsidRPr="005B5286">
              <w:rPr>
                <w:rFonts w:ascii="Times New Roman" w:hAnsi="Times New Roman" w:cs="Times New Roman"/>
                <w:b/>
                <w:lang w:val="es-AR"/>
              </w:rPr>
              <w:t xml:space="preserve"> en la carrera de Bioquímica</w:t>
            </w:r>
          </w:p>
          <w:p w:rsidR="00973432" w:rsidRPr="005B5286" w:rsidRDefault="005C53AA" w:rsidP="00973432">
            <w:pPr>
              <w:jc w:val="both"/>
              <w:rPr>
                <w:rFonts w:ascii="Times New Roman" w:hAnsi="Times New Roman" w:cs="Times New Roman"/>
                <w:i/>
                <w:lang w:val="es-AR"/>
              </w:rPr>
            </w:pPr>
            <w:r w:rsidRPr="005B5286">
              <w:rPr>
                <w:rFonts w:ascii="Times New Roman" w:hAnsi="Times New Roman" w:cs="Times New Roman"/>
                <w:i/>
                <w:u w:val="single"/>
                <w:lang w:val="es-AR"/>
              </w:rPr>
              <w:t>Ruiz</w:t>
            </w:r>
            <w:r w:rsidR="005B5286" w:rsidRPr="005B5286">
              <w:rPr>
                <w:rFonts w:ascii="Times New Roman" w:hAnsi="Times New Roman" w:cs="Times New Roman"/>
                <w:i/>
                <w:u w:val="single"/>
                <w:lang w:val="es-AR"/>
              </w:rPr>
              <w:t xml:space="preserve">, </w:t>
            </w:r>
            <w:r w:rsidRPr="005B5286">
              <w:rPr>
                <w:rFonts w:ascii="Times New Roman" w:hAnsi="Times New Roman" w:cs="Times New Roman"/>
                <w:i/>
                <w:u w:val="single"/>
                <w:lang w:val="es-AR"/>
              </w:rPr>
              <w:t xml:space="preserve"> Susana E.</w:t>
            </w:r>
            <w:r w:rsidRPr="005B5286">
              <w:rPr>
                <w:rFonts w:ascii="Times New Roman" w:hAnsi="Times New Roman" w:cs="Times New Roman"/>
                <w:i/>
                <w:u w:val="single"/>
                <w:vertAlign w:val="superscript"/>
                <w:lang w:val="es-AR"/>
              </w:rPr>
              <w:t>1</w:t>
            </w:r>
            <w:r w:rsidR="00973432" w:rsidRPr="005B5286">
              <w:rPr>
                <w:rFonts w:ascii="Times New Roman" w:hAnsi="Times New Roman" w:cs="Times New Roman"/>
                <w:i/>
                <w:lang w:val="es-AR"/>
              </w:rPr>
              <w:t xml:space="preserve">; </w:t>
            </w:r>
            <w:proofErr w:type="spellStart"/>
            <w:r w:rsidR="00973432" w:rsidRPr="005B5286">
              <w:rPr>
                <w:rFonts w:ascii="Times New Roman" w:hAnsi="Times New Roman" w:cs="Times New Roman"/>
                <w:i/>
                <w:lang w:val="es-AR"/>
              </w:rPr>
              <w:t>Pusiol</w:t>
            </w:r>
            <w:proofErr w:type="spellEnd"/>
            <w:r w:rsidR="00973432" w:rsidRPr="005B5286">
              <w:rPr>
                <w:rFonts w:ascii="Times New Roman" w:hAnsi="Times New Roman" w:cs="Times New Roman"/>
                <w:i/>
                <w:lang w:val="es-AR"/>
              </w:rPr>
              <w:t>, A</w:t>
            </w:r>
            <w:r w:rsidR="005B5286" w:rsidRPr="005B5286">
              <w:rPr>
                <w:rFonts w:ascii="Times New Roman" w:hAnsi="Times New Roman" w:cs="Times New Roman"/>
                <w:i/>
                <w:lang w:val="es-AR"/>
              </w:rPr>
              <w:t>na</w:t>
            </w:r>
            <w:r w:rsidR="00973432" w:rsidRPr="005B5286">
              <w:rPr>
                <w:rFonts w:ascii="Times New Roman" w:hAnsi="Times New Roman" w:cs="Times New Roman"/>
                <w:i/>
                <w:vertAlign w:val="superscript"/>
                <w:lang w:val="es-AR"/>
              </w:rPr>
              <w:t>2</w:t>
            </w:r>
            <w:r w:rsidR="00973432" w:rsidRPr="005B5286">
              <w:rPr>
                <w:rFonts w:ascii="Times New Roman" w:hAnsi="Times New Roman" w:cs="Times New Roman"/>
                <w:i/>
                <w:lang w:val="es-AR"/>
              </w:rPr>
              <w:t xml:space="preserve">., </w:t>
            </w:r>
            <w:proofErr w:type="spellStart"/>
            <w:r w:rsidR="00973432" w:rsidRPr="005B5286">
              <w:rPr>
                <w:rFonts w:ascii="Times New Roman" w:hAnsi="Times New Roman" w:cs="Times New Roman"/>
                <w:i/>
                <w:lang w:val="es-AR"/>
              </w:rPr>
              <w:t>Irrazabal</w:t>
            </w:r>
            <w:proofErr w:type="spellEnd"/>
            <w:r w:rsidR="00973432" w:rsidRPr="005B5286">
              <w:rPr>
                <w:rFonts w:ascii="Times New Roman" w:hAnsi="Times New Roman" w:cs="Times New Roman"/>
                <w:i/>
                <w:lang w:val="es-AR"/>
              </w:rPr>
              <w:t>, G</w:t>
            </w:r>
            <w:r w:rsidR="005B5286" w:rsidRPr="005B5286">
              <w:rPr>
                <w:rFonts w:ascii="Times New Roman" w:hAnsi="Times New Roman" w:cs="Times New Roman"/>
                <w:i/>
                <w:lang w:val="es-AR"/>
              </w:rPr>
              <w:t>abriela</w:t>
            </w:r>
            <w:r w:rsidR="00973432" w:rsidRPr="005B5286">
              <w:rPr>
                <w:rFonts w:ascii="Times New Roman" w:hAnsi="Times New Roman" w:cs="Times New Roman"/>
                <w:i/>
                <w:lang w:val="es-AR"/>
              </w:rPr>
              <w:t>.</w:t>
            </w:r>
            <w:r w:rsidR="00973432" w:rsidRPr="005B5286">
              <w:rPr>
                <w:rFonts w:ascii="Times New Roman" w:hAnsi="Times New Roman" w:cs="Times New Roman"/>
                <w:i/>
                <w:vertAlign w:val="superscript"/>
                <w:lang w:val="es-AR"/>
              </w:rPr>
              <w:t>2</w:t>
            </w:r>
            <w:r w:rsidR="00973432" w:rsidRPr="005B5286">
              <w:rPr>
                <w:rFonts w:ascii="Times New Roman" w:hAnsi="Times New Roman" w:cs="Times New Roman"/>
                <w:i/>
                <w:lang w:val="es-AR"/>
              </w:rPr>
              <w:t xml:space="preserve">, </w:t>
            </w:r>
            <w:proofErr w:type="spellStart"/>
            <w:r w:rsidR="005B5286" w:rsidRPr="005B5286">
              <w:rPr>
                <w:rFonts w:ascii="Times New Roman" w:hAnsi="Times New Roman" w:cs="Times New Roman"/>
                <w:i/>
                <w:lang w:val="es-AR"/>
              </w:rPr>
              <w:t>Rollán</w:t>
            </w:r>
            <w:proofErr w:type="spellEnd"/>
            <w:r w:rsidR="005B5286" w:rsidRPr="005B5286">
              <w:rPr>
                <w:rFonts w:ascii="Times New Roman" w:hAnsi="Times New Roman" w:cs="Times New Roman"/>
                <w:i/>
                <w:lang w:val="es-AR"/>
              </w:rPr>
              <w:t xml:space="preserve">, </w:t>
            </w:r>
            <w:r w:rsidR="00CF2773">
              <w:rPr>
                <w:rFonts w:ascii="Times New Roman" w:hAnsi="Times New Roman" w:cs="Times New Roman"/>
                <w:i/>
                <w:lang w:val="es-AR"/>
              </w:rPr>
              <w:t>Rosario</w:t>
            </w:r>
            <w:r w:rsidRPr="005B5286">
              <w:rPr>
                <w:rFonts w:ascii="Times New Roman" w:hAnsi="Times New Roman" w:cs="Times New Roman"/>
                <w:i/>
                <w:vertAlign w:val="superscript"/>
                <w:lang w:val="es-AR"/>
              </w:rPr>
              <w:t xml:space="preserve">1 </w:t>
            </w:r>
          </w:p>
          <w:p w:rsidR="00EF0158" w:rsidRPr="005B5286" w:rsidRDefault="00973432" w:rsidP="00973432">
            <w:pPr>
              <w:jc w:val="both"/>
              <w:rPr>
                <w:rFonts w:ascii="Times New Roman" w:hAnsi="Times New Roman" w:cs="Times New Roman"/>
                <w:lang w:val="es-AR"/>
              </w:rPr>
            </w:pPr>
            <w:r w:rsidRPr="005B5286">
              <w:rPr>
                <w:rFonts w:ascii="Times New Roman" w:hAnsi="Times New Roman" w:cs="Times New Roman"/>
                <w:vertAlign w:val="superscript"/>
                <w:lang w:val="es-AR"/>
              </w:rPr>
              <w:t>1</w:t>
            </w:r>
            <w:r w:rsidRPr="005B5286">
              <w:rPr>
                <w:rFonts w:ascii="Times New Roman" w:hAnsi="Times New Roman" w:cs="Times New Roman"/>
                <w:lang w:val="es-AR"/>
              </w:rPr>
              <w:t xml:space="preserve">Cátedra de </w:t>
            </w:r>
            <w:r w:rsidR="005B5286" w:rsidRPr="005B5286">
              <w:rPr>
                <w:rFonts w:ascii="Times New Roman" w:hAnsi="Times New Roman" w:cs="Times New Roman"/>
                <w:lang w:val="es-AR"/>
              </w:rPr>
              <w:t>Bacteriología</w:t>
            </w:r>
            <w:r w:rsidRPr="005B5286">
              <w:rPr>
                <w:rFonts w:ascii="Times New Roman" w:hAnsi="Times New Roman" w:cs="Times New Roman"/>
                <w:lang w:val="es-AR"/>
              </w:rPr>
              <w:t xml:space="preserve">, Facultad de Ciencias Químicas, Universidad Católica de Córdoba, Córdoba, Argentina. </w:t>
            </w:r>
            <w:r w:rsidR="0013470E" w:rsidRPr="005B5286">
              <w:rPr>
                <w:rFonts w:ascii="Times New Roman" w:hAnsi="Times New Roman" w:cs="Times New Roman"/>
                <w:vertAlign w:val="superscript"/>
                <w:lang w:val="es-AR"/>
              </w:rPr>
              <w:t>2</w:t>
            </w:r>
            <w:r w:rsidRPr="005B5286">
              <w:rPr>
                <w:rFonts w:ascii="Times New Roman" w:hAnsi="Times New Roman" w:cs="Times New Roman"/>
                <w:lang w:val="es-AR"/>
              </w:rPr>
              <w:t>Cátedra de Microbiología, Facultad de Ciencias Agropecuarias, Universidad Católica de Córdoba, Córdoba, Argentina.</w:t>
            </w:r>
            <w:r w:rsidR="006B4CDF" w:rsidRPr="005B5286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  <w:p w:rsidR="000711C0" w:rsidRPr="005B5286" w:rsidRDefault="005B5286" w:rsidP="00511752">
            <w:pPr>
              <w:jc w:val="both"/>
              <w:rPr>
                <w:rFonts w:ascii="Times New Roman" w:hAnsi="Times New Roman" w:cs="Times New Roman"/>
                <w:lang w:val="es-AR"/>
              </w:rPr>
            </w:pPr>
            <w:r w:rsidRPr="005B5286">
              <w:rPr>
                <w:rFonts w:ascii="Times New Roman" w:hAnsi="Times New Roman" w:cs="Times New Roman"/>
                <w:shd w:val="clear" w:color="auto" w:fill="FFFFFF"/>
              </w:rPr>
              <w:t>jennyruiz5@hotmail.com</w:t>
            </w:r>
          </w:p>
        </w:tc>
      </w:tr>
    </w:tbl>
    <w:p w:rsidR="007B28E3" w:rsidRDefault="004201F3" w:rsidP="00511752">
      <w:pPr>
        <w:spacing w:after="0" w:line="240" w:lineRule="auto"/>
        <w:jc w:val="both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</w:rPr>
        <w:t>Cuerpo del Resumen: (</w:t>
      </w:r>
      <w:proofErr w:type="spellStart"/>
      <w:r>
        <w:rPr>
          <w:rFonts w:ascii="Times New Roman" w:hAnsi="Times New Roman" w:cs="Times New Roman"/>
        </w:rPr>
        <w:t>máx</w:t>
      </w:r>
      <w:proofErr w:type="spellEnd"/>
      <w:r>
        <w:rPr>
          <w:rFonts w:ascii="Times New Roman" w:hAnsi="Times New Roman" w:cs="Times New Roman"/>
        </w:rPr>
        <w:t xml:space="preserve"> 350 palabras)</w:t>
      </w:r>
    </w:p>
    <w:p w:rsidR="00074F7E" w:rsidRDefault="00CC7D9A" w:rsidP="00511752">
      <w:pPr>
        <w:spacing w:line="240" w:lineRule="auto"/>
        <w:jc w:val="both"/>
        <w:rPr>
          <w:rFonts w:ascii="Times New Roman" w:hAnsi="Times New Roman" w:cs="Times New Roman"/>
          <w:noProof/>
        </w:rPr>
      </w:pPr>
      <w:r w:rsidRPr="00CC7D9A">
        <w:rPr>
          <w:rFonts w:ascii="Times New Roman" w:hAnsi="Times New Roman" w:cs="Times New Roman"/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pt;margin-top:8.6pt;width:442.3pt;height:319.9pt;z-index:251660288;mso-width-relative:margin;mso-height-relative:margin">
            <v:textbox>
              <w:txbxContent>
                <w:p w:rsidR="000E289E" w:rsidRPr="00CE73B4" w:rsidRDefault="008D21AB" w:rsidP="000E28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CE73B4">
                    <w:rPr>
                      <w:rFonts w:ascii="Times New Roman" w:hAnsi="Times New Roman" w:cs="Times New Roman"/>
                      <w:b/>
                    </w:rPr>
                    <w:t>Antecedentes:</w:t>
                  </w:r>
                  <w:r w:rsidRPr="00CE73B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97FE0" w:rsidRPr="00CE73B4">
                    <w:rPr>
                      <w:rFonts w:ascii="Times New Roman" w:eastAsia="Calibri" w:hAnsi="Times New Roman" w:cs="Times New Roman"/>
                      <w:bCs/>
                      <w:lang w:val="es-AR"/>
                    </w:rPr>
                    <w:t>Las bacterias resistentes a los anti</w:t>
                  </w:r>
                  <w:r w:rsidR="005C53AA" w:rsidRPr="00CE73B4">
                    <w:rPr>
                      <w:rFonts w:ascii="Times New Roman" w:eastAsia="Calibri" w:hAnsi="Times New Roman" w:cs="Times New Roman"/>
                      <w:bCs/>
                      <w:lang w:val="es-AR"/>
                    </w:rPr>
                    <w:t>microbianos</w:t>
                  </w:r>
                  <w:r w:rsidR="00697FE0" w:rsidRPr="00CE73B4">
                    <w:rPr>
                      <w:rFonts w:ascii="Times New Roman" w:hAnsi="Times New Roman" w:cs="Times New Roman"/>
                      <w:bCs/>
                      <w:lang w:val="es-AR"/>
                    </w:rPr>
                    <w:t xml:space="preserve"> son un problema mundial</w:t>
                  </w:r>
                  <w:r w:rsidR="00880AD5" w:rsidRPr="00CE73B4">
                    <w:rPr>
                      <w:rFonts w:ascii="Times New Roman" w:hAnsi="Times New Roman" w:cs="Times New Roman"/>
                      <w:bCs/>
                      <w:lang w:val="es-AR"/>
                    </w:rPr>
                    <w:t>, relacionado directamente con el uso indiscriminado e irracional de los mismos</w:t>
                  </w:r>
                  <w:r w:rsidR="00391890">
                    <w:rPr>
                      <w:rFonts w:ascii="Times New Roman" w:hAnsi="Times New Roman" w:cs="Times New Roman"/>
                      <w:bCs/>
                      <w:lang w:val="es-AR"/>
                    </w:rPr>
                    <w:t>,</w:t>
                  </w:r>
                  <w:r w:rsidR="00880AD5" w:rsidRPr="00CE73B4">
                    <w:rPr>
                      <w:rFonts w:ascii="Times New Roman" w:hAnsi="Times New Roman" w:cs="Times New Roman"/>
                      <w:bCs/>
                      <w:lang w:val="es-AR"/>
                    </w:rPr>
                    <w:t xml:space="preserve"> en diversas áreas como salud pública, veterinaria, agricultura e industria alimentaria</w:t>
                  </w:r>
                  <w:r w:rsidR="00046096" w:rsidRPr="00CE73B4">
                    <w:rPr>
                      <w:rFonts w:ascii="Times New Roman" w:hAnsi="Times New Roman" w:cs="Times New Roman"/>
                      <w:bCs/>
                      <w:lang w:val="es-AR"/>
                    </w:rPr>
                    <w:t>,</w:t>
                  </w:r>
                  <w:r w:rsidR="00880AD5" w:rsidRPr="00CE73B4">
                    <w:rPr>
                      <w:rFonts w:ascii="Times New Roman" w:hAnsi="Times New Roman" w:cs="Times New Roman"/>
                      <w:bCs/>
                      <w:lang w:val="es-AR"/>
                    </w:rPr>
                    <w:t xml:space="preserve"> entre otr</w:t>
                  </w:r>
                  <w:r w:rsidR="00046096" w:rsidRPr="00CE73B4">
                    <w:rPr>
                      <w:rFonts w:ascii="Times New Roman" w:hAnsi="Times New Roman" w:cs="Times New Roman"/>
                      <w:bCs/>
                      <w:lang w:val="es-AR"/>
                    </w:rPr>
                    <w:t>a</w:t>
                  </w:r>
                  <w:r w:rsidR="00880AD5" w:rsidRPr="00CE73B4">
                    <w:rPr>
                      <w:rFonts w:ascii="Times New Roman" w:hAnsi="Times New Roman" w:cs="Times New Roman"/>
                      <w:bCs/>
                      <w:lang w:val="es-AR"/>
                    </w:rPr>
                    <w:t>s.</w:t>
                  </w:r>
                  <w:r w:rsidR="00697FE0" w:rsidRPr="00CE73B4">
                    <w:rPr>
                      <w:rFonts w:ascii="Times New Roman" w:eastAsia="Calibri" w:hAnsi="Times New Roman" w:cs="Times New Roman"/>
                      <w:bCs/>
                      <w:lang w:val="es-AR"/>
                    </w:rPr>
                    <w:t xml:space="preserve"> </w:t>
                  </w:r>
                  <w:r w:rsidR="00880AD5" w:rsidRPr="00CE73B4">
                    <w:rPr>
                      <w:rFonts w:ascii="Times New Roman" w:eastAsia="Calibri" w:hAnsi="Times New Roman" w:cs="Times New Roman"/>
                      <w:bCs/>
                      <w:lang w:val="es-AR"/>
                    </w:rPr>
                    <w:t xml:space="preserve">Este fenómeno creciente, </w:t>
                  </w:r>
                  <w:r w:rsidR="00697FE0" w:rsidRPr="00CE73B4">
                    <w:rPr>
                      <w:rFonts w:ascii="Times New Roman" w:eastAsia="Calibri" w:hAnsi="Times New Roman" w:cs="Times New Roman"/>
                      <w:bCs/>
                      <w:lang w:val="es-AR"/>
                    </w:rPr>
                    <w:t>implica un grave riesgo para la salud, incrementa costos y complica tratamientos médicos.</w:t>
                  </w:r>
                  <w:r w:rsidR="00032A3F">
                    <w:rPr>
                      <w:rFonts w:ascii="Times New Roman" w:eastAsia="Calibri" w:hAnsi="Times New Roman" w:cs="Times New Roman"/>
                      <w:bCs/>
                      <w:lang w:val="es-AR"/>
                    </w:rPr>
                    <w:t xml:space="preserve"> </w:t>
                  </w:r>
                  <w:r w:rsidR="00CE73B4" w:rsidRPr="00CE73B4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Concienciar y educar a </w:t>
                  </w:r>
                  <w:r w:rsidR="00CE73B4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futuros profesionales </w:t>
                  </w:r>
                  <w:r w:rsidR="00CE73B4" w:rsidRPr="00CE73B4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sobre un uso adecuado de los </w:t>
                  </w:r>
                  <w:r w:rsidR="00CE73B4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antimicrobianos es esencial para </w:t>
                  </w:r>
                  <w:r w:rsidR="00CE73B4" w:rsidRPr="00CE73B4">
                    <w:rPr>
                      <w:rFonts w:ascii="Times New Roman" w:hAnsi="Times New Roman" w:cs="Times New Roman"/>
                      <w:shd w:val="clear" w:color="auto" w:fill="FFFFFF"/>
                    </w:rPr>
                    <w:t>evitar </w:t>
                  </w:r>
                  <w:r w:rsidR="00CE73B4" w:rsidRPr="00CE73B4">
                    <w:rPr>
                      <w:rStyle w:val="nfasis"/>
                      <w:rFonts w:ascii="Times New Roman" w:hAnsi="Times New Roman" w:cs="Times New Roman"/>
                      <w:bCs/>
                      <w:i w:val="0"/>
                      <w:iCs w:val="0"/>
                      <w:shd w:val="clear" w:color="auto" w:fill="FFFFFF"/>
                    </w:rPr>
                    <w:t>resistencias</w:t>
                  </w:r>
                  <w:r w:rsidR="00CE73B4">
                    <w:rPr>
                      <w:rStyle w:val="nfasis"/>
                      <w:rFonts w:ascii="Times New Roman" w:hAnsi="Times New Roman" w:cs="Times New Roman"/>
                      <w:bCs/>
                      <w:i w:val="0"/>
                      <w:iCs w:val="0"/>
                      <w:shd w:val="clear" w:color="auto" w:fill="FFFFFF"/>
                    </w:rPr>
                    <w:t xml:space="preserve"> </w:t>
                  </w:r>
                  <w:r w:rsidR="00CE73B4" w:rsidRPr="00CE73B4">
                    <w:rPr>
                      <w:rFonts w:ascii="Times New Roman" w:hAnsi="Times New Roman" w:cs="Times New Roman"/>
                      <w:shd w:val="clear" w:color="auto" w:fill="FFFFFF"/>
                    </w:rPr>
                    <w:t>bacterianas </w:t>
                  </w:r>
                  <w:r w:rsidR="00CE73B4" w:rsidRPr="00CE73B4">
                    <w:rPr>
                      <w:rStyle w:val="nfasis"/>
                      <w:rFonts w:ascii="Times New Roman" w:hAnsi="Times New Roman" w:cs="Times New Roman"/>
                      <w:bCs/>
                      <w:i w:val="0"/>
                      <w:iCs w:val="0"/>
                      <w:shd w:val="clear" w:color="auto" w:fill="FFFFFF"/>
                    </w:rPr>
                    <w:t>en</w:t>
                  </w:r>
                  <w:r w:rsidR="00CE73B4" w:rsidRPr="00CE73B4">
                    <w:rPr>
                      <w:rFonts w:ascii="Times New Roman" w:hAnsi="Times New Roman" w:cs="Times New Roman"/>
                      <w:shd w:val="clear" w:color="auto" w:fill="FFFFFF"/>
                    </w:rPr>
                    <w:t> un </w:t>
                  </w:r>
                  <w:r w:rsidR="00CE73B4" w:rsidRPr="00CE73B4">
                    <w:rPr>
                      <w:rStyle w:val="nfasis"/>
                      <w:rFonts w:ascii="Times New Roman" w:hAnsi="Times New Roman" w:cs="Times New Roman"/>
                      <w:bCs/>
                      <w:i w:val="0"/>
                      <w:iCs w:val="0"/>
                      <w:shd w:val="clear" w:color="auto" w:fill="FFFFFF"/>
                    </w:rPr>
                    <w:t>futuro</w:t>
                  </w:r>
                  <w:r w:rsidR="00CE73B4" w:rsidRPr="00CE73B4">
                    <w:rPr>
                      <w:rFonts w:ascii="Times New Roman" w:hAnsi="Times New Roman" w:cs="Times New Roman"/>
                      <w:shd w:val="clear" w:color="auto" w:fill="FFFFFF"/>
                    </w:rPr>
                    <w:t>.</w:t>
                  </w:r>
                </w:p>
                <w:p w:rsidR="00973432" w:rsidRPr="00CE73B4" w:rsidRDefault="008D21AB" w:rsidP="000E28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E73B4">
                    <w:rPr>
                      <w:rFonts w:ascii="Times New Roman" w:hAnsi="Times New Roman" w:cs="Times New Roman"/>
                      <w:b/>
                    </w:rPr>
                    <w:t xml:space="preserve">Objetivos: </w:t>
                  </w:r>
                  <w:r w:rsidR="00880AD5" w:rsidRPr="00CE73B4">
                    <w:rPr>
                      <w:rFonts w:ascii="Times New Roman" w:hAnsi="Times New Roman" w:cs="Times New Roman"/>
                    </w:rPr>
                    <w:t xml:space="preserve">Concientizar </w:t>
                  </w:r>
                  <w:r w:rsidR="00046096" w:rsidRPr="00CE73B4">
                    <w:rPr>
                      <w:rFonts w:ascii="Times New Roman" w:hAnsi="Times New Roman" w:cs="Times New Roman"/>
                    </w:rPr>
                    <w:t xml:space="preserve">a futuros profesionales bioquímicos y veterinarios, </w:t>
                  </w:r>
                  <w:r w:rsidR="00880AD5" w:rsidRPr="00CE73B4">
                    <w:rPr>
                      <w:rFonts w:ascii="Times New Roman" w:hAnsi="Times New Roman" w:cs="Times New Roman"/>
                    </w:rPr>
                    <w:t xml:space="preserve">sobre la </w:t>
                  </w:r>
                  <w:r w:rsidR="005C53AA" w:rsidRPr="00CE73B4">
                    <w:rPr>
                      <w:rFonts w:ascii="Times New Roman" w:hAnsi="Times New Roman" w:cs="Times New Roman"/>
                    </w:rPr>
                    <w:t>relevancia</w:t>
                  </w:r>
                  <w:r w:rsidR="00880AD5" w:rsidRPr="00CE73B4">
                    <w:rPr>
                      <w:rFonts w:ascii="Times New Roman" w:hAnsi="Times New Roman" w:cs="Times New Roman"/>
                    </w:rPr>
                    <w:t xml:space="preserve"> de la resistencia antimicrobiana </w:t>
                  </w:r>
                  <w:r w:rsidR="00046096" w:rsidRPr="00CE73B4">
                    <w:rPr>
                      <w:rFonts w:ascii="Times New Roman" w:hAnsi="Times New Roman" w:cs="Times New Roman"/>
                    </w:rPr>
                    <w:t>desde un abordaje interdisciplinar del tema.</w:t>
                  </w:r>
                  <w:r w:rsidR="00046096" w:rsidRPr="00CE73B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:rsidR="00A31561" w:rsidRPr="00CE73B4" w:rsidRDefault="008D21AB" w:rsidP="000E28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E73B4">
                    <w:rPr>
                      <w:rFonts w:ascii="Times New Roman" w:hAnsi="Times New Roman" w:cs="Times New Roman"/>
                      <w:b/>
                    </w:rPr>
                    <w:t xml:space="preserve">Metodología: </w:t>
                  </w:r>
                  <w:r w:rsidR="00046096" w:rsidRPr="00CE73B4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Estrategia didáctica con enfoque investigativo e interdisciplinar. Durante el segundo semestre del año 2016, se trabajó con los estudiantes de Bacteriología </w:t>
                  </w:r>
                  <w:r w:rsidR="00CE73B4">
                    <w:rPr>
                      <w:rFonts w:ascii="Times New Roman" w:hAnsi="Times New Roman" w:cs="Times New Roman"/>
                      <w:shd w:val="clear" w:color="auto" w:fill="FFFFFF"/>
                    </w:rPr>
                    <w:t>(</w:t>
                  </w:r>
                  <w:r w:rsidR="00046096" w:rsidRPr="00CE73B4">
                    <w:rPr>
                      <w:rFonts w:ascii="Times New Roman" w:hAnsi="Times New Roman" w:cs="Times New Roman"/>
                      <w:shd w:val="clear" w:color="auto" w:fill="FFFFFF"/>
                    </w:rPr>
                    <w:t>Bioquímica</w:t>
                  </w:r>
                  <w:r w:rsidR="00CE73B4">
                    <w:rPr>
                      <w:rFonts w:ascii="Times New Roman" w:hAnsi="Times New Roman" w:cs="Times New Roman"/>
                      <w:shd w:val="clear" w:color="auto" w:fill="FFFFFF"/>
                    </w:rPr>
                    <w:t>) en una investigación</w:t>
                  </w:r>
                  <w:r w:rsidR="00046096" w:rsidRPr="00CE73B4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sobre la automedicación </w:t>
                  </w:r>
                  <w:r w:rsidR="00CC0A08">
                    <w:rPr>
                      <w:rFonts w:ascii="Times New Roman" w:hAnsi="Times New Roman" w:cs="Times New Roman"/>
                      <w:shd w:val="clear" w:color="auto" w:fill="FFFFFF"/>
                    </w:rPr>
                    <w:t>con</w:t>
                  </w:r>
                  <w:r w:rsidR="005B5286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antimicrobianos </w:t>
                  </w:r>
                  <w:r w:rsidR="00046096" w:rsidRPr="00CE73B4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en alumnos de Ciencias Químicas de la Universidad Católica de Córdoba y con los alumnos de Microbiología </w:t>
                  </w:r>
                  <w:r w:rsidR="00CC0A08">
                    <w:rPr>
                      <w:rFonts w:ascii="Times New Roman" w:hAnsi="Times New Roman" w:cs="Times New Roman"/>
                      <w:shd w:val="clear" w:color="auto" w:fill="FFFFFF"/>
                    </w:rPr>
                    <w:t>(</w:t>
                  </w:r>
                  <w:r w:rsidR="00046096" w:rsidRPr="00CE73B4">
                    <w:rPr>
                      <w:rFonts w:ascii="Times New Roman" w:hAnsi="Times New Roman" w:cs="Times New Roman"/>
                      <w:shd w:val="clear" w:color="auto" w:fill="FFFFFF"/>
                    </w:rPr>
                    <w:t>Veterinaria</w:t>
                  </w:r>
                  <w:r w:rsidR="00CC0A08">
                    <w:rPr>
                      <w:rFonts w:ascii="Times New Roman" w:hAnsi="Times New Roman" w:cs="Times New Roman"/>
                      <w:shd w:val="clear" w:color="auto" w:fill="FFFFFF"/>
                    </w:rPr>
                    <w:t>)</w:t>
                  </w:r>
                  <w:r w:rsidR="00CE73B4">
                    <w:rPr>
                      <w:rFonts w:ascii="Times New Roman" w:hAnsi="Times New Roman" w:cs="Times New Roman"/>
                      <w:shd w:val="clear" w:color="auto" w:fill="FFFFFF"/>
                    </w:rPr>
                    <w:t>,</w:t>
                  </w:r>
                  <w:r w:rsidR="00046096" w:rsidRPr="00CE73B4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en la utilización de </w:t>
                  </w:r>
                  <w:r w:rsidR="005B5286">
                    <w:rPr>
                      <w:rFonts w:ascii="Times New Roman" w:hAnsi="Times New Roman" w:cs="Times New Roman"/>
                      <w:shd w:val="clear" w:color="auto" w:fill="FFFFFF"/>
                    </w:rPr>
                    <w:t>los mismos</w:t>
                  </w:r>
                  <w:r w:rsidR="00046096" w:rsidRPr="00CE73B4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por </w:t>
                  </w:r>
                  <w:r w:rsidR="00023113" w:rsidRPr="00CE73B4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parte de </w:t>
                  </w:r>
                  <w:r w:rsidR="00046096" w:rsidRPr="00CE73B4">
                    <w:rPr>
                      <w:rFonts w:ascii="Times New Roman" w:hAnsi="Times New Roman" w:cs="Times New Roman"/>
                      <w:shd w:val="clear" w:color="auto" w:fill="FFFFFF"/>
                    </w:rPr>
                    <w:t>veterinarios de la ciudad de Córdoba. Los resultados procesados se presentaron en un taller interdisciplinar</w:t>
                  </w:r>
                  <w:r w:rsidR="00316432">
                    <w:rPr>
                      <w:rFonts w:ascii="Times New Roman" w:hAnsi="Times New Roman" w:cs="Times New Roman"/>
                      <w:shd w:val="clear" w:color="auto" w:fill="FFFFFF"/>
                    </w:rPr>
                    <w:t>,</w:t>
                  </w:r>
                  <w:r w:rsidR="00046096" w:rsidRPr="00CE73B4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con alumnos de ambas asignaturas</w:t>
                  </w:r>
                  <w:r w:rsidR="00391890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y docentes</w:t>
                  </w:r>
                  <w:r w:rsidR="00316432">
                    <w:rPr>
                      <w:rFonts w:ascii="Times New Roman" w:hAnsi="Times New Roman" w:cs="Times New Roman"/>
                      <w:shd w:val="clear" w:color="auto" w:fill="FFFFFF"/>
                    </w:rPr>
                    <w:t>,</w:t>
                  </w:r>
                  <w:r w:rsidR="00046096" w:rsidRPr="00CE73B4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donde se analizó y debatió sobre l</w:t>
                  </w:r>
                  <w:r w:rsidR="00023113" w:rsidRPr="00CE73B4">
                    <w:rPr>
                      <w:rFonts w:ascii="Times New Roman" w:hAnsi="Times New Roman" w:cs="Times New Roman"/>
                      <w:shd w:val="clear" w:color="auto" w:fill="FFFFFF"/>
                    </w:rPr>
                    <w:t>a</w:t>
                  </w:r>
                  <w:r w:rsidR="00046096" w:rsidRPr="00CE73B4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problemática de la resistencia</w:t>
                  </w:r>
                  <w:r w:rsidR="00023113" w:rsidRPr="00CE73B4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, el </w:t>
                  </w:r>
                  <w:r w:rsidR="00391890">
                    <w:rPr>
                      <w:rFonts w:ascii="Times New Roman" w:hAnsi="Times New Roman" w:cs="Times New Roman"/>
                      <w:shd w:val="clear" w:color="auto" w:fill="FFFFFF"/>
                    </w:rPr>
                    <w:t>avance</w:t>
                  </w:r>
                  <w:r w:rsidR="00023113" w:rsidRPr="00CE73B4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de la misma y la responsabilidad como futuros profesionales en el tema</w:t>
                  </w:r>
                  <w:r w:rsidR="00046096" w:rsidRPr="00CE73B4">
                    <w:rPr>
                      <w:rFonts w:ascii="Times New Roman" w:hAnsi="Times New Roman" w:cs="Times New Roman"/>
                      <w:shd w:val="clear" w:color="auto" w:fill="FFFFFF"/>
                    </w:rPr>
                    <w:t>.</w:t>
                  </w:r>
                </w:p>
                <w:p w:rsidR="000E289E" w:rsidRPr="00CE73B4" w:rsidRDefault="00A31561" w:rsidP="000E289E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CE73B4">
                    <w:rPr>
                      <w:rFonts w:ascii="Times New Roman" w:hAnsi="Times New Roman" w:cs="Times New Roman"/>
                      <w:b/>
                    </w:rPr>
                    <w:t xml:space="preserve">Resultados: </w:t>
                  </w:r>
                  <w:r w:rsidR="00391890">
                    <w:rPr>
                      <w:rFonts w:ascii="Times New Roman" w:hAnsi="Times New Roman" w:cs="Times New Roman"/>
                    </w:rPr>
                    <w:t xml:space="preserve">Se presentaron procesados, los datos recolectados por los alumnos en un </w:t>
                  </w:r>
                  <w:r w:rsidR="00CC0A08" w:rsidRPr="00CC0A08">
                    <w:rPr>
                      <w:rFonts w:ascii="Times New Roman" w:hAnsi="Times New Roman" w:cs="Times New Roman"/>
                    </w:rPr>
                    <w:t xml:space="preserve">taller </w:t>
                  </w:r>
                  <w:r w:rsidR="00391890" w:rsidRPr="00CC0A08">
                    <w:rPr>
                      <w:rFonts w:ascii="Times New Roman" w:hAnsi="Times New Roman" w:cs="Times New Roman"/>
                    </w:rPr>
                    <w:t>interdisciplinario</w:t>
                  </w:r>
                  <w:r w:rsidR="00391890">
                    <w:rPr>
                      <w:rFonts w:ascii="Times New Roman" w:hAnsi="Times New Roman" w:cs="Times New Roman"/>
                    </w:rPr>
                    <w:t xml:space="preserve">, que sirvió de </w:t>
                  </w:r>
                  <w:r w:rsidR="00CC0A08" w:rsidRPr="00CC0A0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23113" w:rsidRPr="00CC0A08">
                    <w:rPr>
                      <w:rFonts w:ascii="Times New Roman" w:hAnsi="Times New Roman" w:cs="Times New Roman"/>
                      <w:shd w:val="clear" w:color="auto" w:fill="FFFFFF"/>
                    </w:rPr>
                    <w:t>espacio de discusión</w:t>
                  </w:r>
                  <w:r w:rsidR="00CC0A08">
                    <w:rPr>
                      <w:rFonts w:ascii="Times New Roman" w:hAnsi="Times New Roman" w:cs="Times New Roman"/>
                      <w:shd w:val="clear" w:color="auto" w:fill="FFFFFF"/>
                    </w:rPr>
                    <w:t>,</w:t>
                  </w:r>
                  <w:r w:rsidR="00023113" w:rsidRPr="00CC0A08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enriquecido por las distintas miradas disciplinares</w:t>
                  </w:r>
                  <w:r w:rsidR="00CE73B4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, </w:t>
                  </w:r>
                  <w:r w:rsidR="00CC0A08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que generan </w:t>
                  </w:r>
                  <w:r w:rsidR="00CE73B4">
                    <w:rPr>
                      <w:rFonts w:ascii="Times New Roman" w:hAnsi="Times New Roman" w:cs="Times New Roman"/>
                      <w:shd w:val="clear" w:color="auto" w:fill="FFFFFF"/>
                    </w:rPr>
                    <w:t>di</w:t>
                  </w:r>
                  <w:r w:rsidR="00316432">
                    <w:rPr>
                      <w:rFonts w:ascii="Times New Roman" w:hAnsi="Times New Roman" w:cs="Times New Roman"/>
                      <w:shd w:val="clear" w:color="auto" w:fill="FFFFFF"/>
                    </w:rPr>
                    <w:t>versas</w:t>
                  </w:r>
                  <w:r w:rsidR="000E289E" w:rsidRPr="00CE73B4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formas y maneras de comprender la realidad y plantear soluciones cuyos beneficios redunden en el bienestar de la comunidad.</w:t>
                  </w:r>
                </w:p>
                <w:p w:rsidR="00CE73B4" w:rsidRDefault="008D21AB" w:rsidP="000E289E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CE73B4">
                    <w:rPr>
                      <w:rFonts w:ascii="Times New Roman" w:hAnsi="Times New Roman" w:cs="Times New Roman"/>
                      <w:b/>
                    </w:rPr>
                    <w:t xml:space="preserve">Conclusiones: </w:t>
                  </w:r>
                  <w:r w:rsidR="00CE73B4">
                    <w:rPr>
                      <w:rFonts w:ascii="Times New Roman" w:hAnsi="Times New Roman" w:cs="Times New Roman"/>
                    </w:rPr>
                    <w:t xml:space="preserve">Las </w:t>
                  </w:r>
                  <w:r w:rsidR="00697FE0" w:rsidRPr="00CE73B4">
                    <w:rPr>
                      <w:rFonts w:ascii="Times New Roman" w:hAnsi="Times New Roman" w:cs="Times New Roman"/>
                    </w:rPr>
                    <w:t xml:space="preserve">intervenciones educativas </w:t>
                  </w:r>
                  <w:r w:rsidR="00CE73B4">
                    <w:rPr>
                      <w:rFonts w:ascii="Times New Roman" w:hAnsi="Times New Roman" w:cs="Times New Roman"/>
                    </w:rPr>
                    <w:t xml:space="preserve">interdisciplinarias </w:t>
                  </w:r>
                  <w:r w:rsidR="00CE73B4" w:rsidRPr="00CE73B4">
                    <w:rPr>
                      <w:rFonts w:ascii="Times New Roman" w:hAnsi="Times New Roman" w:cs="Times New Roman"/>
                      <w:shd w:val="clear" w:color="auto" w:fill="FFFFFF"/>
                    </w:rPr>
                    <w:t>promueve</w:t>
                  </w:r>
                  <w:r w:rsidR="00316432">
                    <w:rPr>
                      <w:rFonts w:ascii="Times New Roman" w:hAnsi="Times New Roman" w:cs="Times New Roman"/>
                      <w:shd w:val="clear" w:color="auto" w:fill="FFFFFF"/>
                    </w:rPr>
                    <w:t>n</w:t>
                  </w:r>
                  <w:r w:rsidR="00CE73B4" w:rsidRPr="00CE73B4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el aprender a ser, conocer, hacer y convivir</w:t>
                  </w:r>
                  <w:r w:rsidR="00CE73B4" w:rsidRPr="00CE73B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E73B4" w:rsidRPr="00CE73B4">
                    <w:rPr>
                      <w:rFonts w:ascii="Times New Roman" w:hAnsi="Times New Roman" w:cs="Times New Roman"/>
                      <w:shd w:val="clear" w:color="auto" w:fill="FFFFFF"/>
                    </w:rPr>
                    <w:t>(</w:t>
                  </w:r>
                  <w:proofErr w:type="spellStart"/>
                  <w:r w:rsidR="00CE73B4" w:rsidRPr="00CE73B4">
                    <w:rPr>
                      <w:rFonts w:ascii="Times New Roman" w:hAnsi="Times New Roman" w:cs="Times New Roman"/>
                      <w:shd w:val="clear" w:color="auto" w:fill="FFFFFF"/>
                    </w:rPr>
                    <w:t>Delors</w:t>
                  </w:r>
                  <w:proofErr w:type="spellEnd"/>
                  <w:r w:rsidR="00CE73B4" w:rsidRPr="00CE73B4">
                    <w:rPr>
                      <w:rFonts w:ascii="Times New Roman" w:hAnsi="Times New Roman" w:cs="Times New Roman"/>
                      <w:shd w:val="clear" w:color="auto" w:fill="FFFFFF"/>
                    </w:rPr>
                    <w:t>, 1996). También implica</w:t>
                  </w:r>
                  <w:r w:rsidR="00CE73B4">
                    <w:rPr>
                      <w:rFonts w:ascii="Times New Roman" w:hAnsi="Times New Roman" w:cs="Times New Roman"/>
                      <w:shd w:val="clear" w:color="auto" w:fill="FFFFFF"/>
                    </w:rPr>
                    <w:t>n</w:t>
                  </w:r>
                  <w:r w:rsidR="00CE73B4" w:rsidRPr="00CE73B4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el desarrollo de la autonomía, la creatividad, el pensamiento complejo (</w:t>
                  </w:r>
                  <w:proofErr w:type="spellStart"/>
                  <w:r w:rsidR="00CE73B4" w:rsidRPr="00CE73B4">
                    <w:rPr>
                      <w:rFonts w:ascii="Times New Roman" w:hAnsi="Times New Roman" w:cs="Times New Roman"/>
                      <w:shd w:val="clear" w:color="auto" w:fill="FFFFFF"/>
                    </w:rPr>
                    <w:t>Morin</w:t>
                  </w:r>
                  <w:proofErr w:type="spellEnd"/>
                  <w:r w:rsidR="00CE73B4" w:rsidRPr="00CE73B4">
                    <w:rPr>
                      <w:rFonts w:ascii="Times New Roman" w:hAnsi="Times New Roman" w:cs="Times New Roman"/>
                      <w:shd w:val="clear" w:color="auto" w:fill="FFFFFF"/>
                    </w:rPr>
                    <w:t>, 2000) y la reflexión en la práctica (</w:t>
                  </w:r>
                  <w:proofErr w:type="spellStart"/>
                  <w:r w:rsidR="00CE73B4" w:rsidRPr="00CE73B4">
                    <w:rPr>
                      <w:rFonts w:ascii="Times New Roman" w:hAnsi="Times New Roman" w:cs="Times New Roman"/>
                      <w:shd w:val="clear" w:color="auto" w:fill="FFFFFF"/>
                    </w:rPr>
                    <w:t>Perrenoud</w:t>
                  </w:r>
                  <w:proofErr w:type="spellEnd"/>
                  <w:r w:rsidR="00CE73B4" w:rsidRPr="00CE73B4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, 2004; </w:t>
                  </w:r>
                  <w:proofErr w:type="spellStart"/>
                  <w:r w:rsidR="00CE73B4" w:rsidRPr="00CE73B4">
                    <w:rPr>
                      <w:rFonts w:ascii="Times New Roman" w:hAnsi="Times New Roman" w:cs="Times New Roman"/>
                      <w:shd w:val="clear" w:color="auto" w:fill="FFFFFF"/>
                    </w:rPr>
                    <w:t>Zabalza</w:t>
                  </w:r>
                  <w:proofErr w:type="spellEnd"/>
                  <w:r w:rsidR="00CE73B4" w:rsidRPr="00CE73B4">
                    <w:rPr>
                      <w:rFonts w:ascii="Times New Roman" w:hAnsi="Times New Roman" w:cs="Times New Roman"/>
                      <w:shd w:val="clear" w:color="auto" w:fill="FFFFFF"/>
                    </w:rPr>
                    <w:t>, 1991).</w:t>
                  </w:r>
                </w:p>
                <w:p w:rsidR="00CE73B4" w:rsidRDefault="00CE73B4" w:rsidP="000E289E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</w:p>
              </w:txbxContent>
            </v:textbox>
          </v:shape>
        </w:pict>
      </w:r>
    </w:p>
    <w:p w:rsidR="00074F7E" w:rsidRDefault="00074F7E" w:rsidP="00511752">
      <w:pPr>
        <w:spacing w:line="240" w:lineRule="auto"/>
        <w:jc w:val="both"/>
        <w:rPr>
          <w:rFonts w:ascii="Times New Roman" w:hAnsi="Times New Roman" w:cs="Times New Roman"/>
          <w:noProof/>
        </w:rPr>
      </w:pPr>
    </w:p>
    <w:p w:rsidR="00074F7E" w:rsidRDefault="00074F7E" w:rsidP="00511752">
      <w:pPr>
        <w:spacing w:line="240" w:lineRule="auto"/>
        <w:jc w:val="both"/>
        <w:rPr>
          <w:rFonts w:ascii="Times New Roman" w:hAnsi="Times New Roman" w:cs="Times New Roman"/>
          <w:noProof/>
        </w:rPr>
      </w:pPr>
    </w:p>
    <w:p w:rsidR="00074F7E" w:rsidRDefault="00074F7E" w:rsidP="00511752">
      <w:pPr>
        <w:spacing w:line="240" w:lineRule="auto"/>
        <w:jc w:val="both"/>
        <w:rPr>
          <w:rFonts w:ascii="Times New Roman" w:hAnsi="Times New Roman" w:cs="Times New Roman"/>
          <w:noProof/>
        </w:rPr>
      </w:pPr>
    </w:p>
    <w:p w:rsidR="00074F7E" w:rsidRDefault="00074F7E" w:rsidP="00511752">
      <w:pPr>
        <w:spacing w:line="240" w:lineRule="auto"/>
        <w:jc w:val="both"/>
        <w:rPr>
          <w:rFonts w:ascii="Times New Roman" w:hAnsi="Times New Roman" w:cs="Times New Roman"/>
          <w:noProof/>
        </w:rPr>
      </w:pPr>
    </w:p>
    <w:p w:rsidR="00074F7E" w:rsidRDefault="00074F7E" w:rsidP="00511752">
      <w:pPr>
        <w:spacing w:line="240" w:lineRule="auto"/>
        <w:jc w:val="both"/>
        <w:rPr>
          <w:rFonts w:ascii="Times New Roman" w:hAnsi="Times New Roman" w:cs="Times New Roman"/>
          <w:noProof/>
        </w:rPr>
      </w:pPr>
    </w:p>
    <w:p w:rsidR="00074F7E" w:rsidRDefault="00074F7E" w:rsidP="00511752">
      <w:pPr>
        <w:spacing w:line="240" w:lineRule="auto"/>
        <w:jc w:val="both"/>
        <w:rPr>
          <w:rFonts w:ascii="Times New Roman" w:hAnsi="Times New Roman" w:cs="Times New Roman"/>
          <w:noProof/>
        </w:rPr>
      </w:pPr>
    </w:p>
    <w:p w:rsidR="00074F7E" w:rsidRDefault="00074F7E" w:rsidP="00511752">
      <w:pPr>
        <w:spacing w:line="240" w:lineRule="auto"/>
        <w:jc w:val="both"/>
        <w:rPr>
          <w:rFonts w:ascii="Times New Roman" w:hAnsi="Times New Roman" w:cs="Times New Roman"/>
          <w:noProof/>
        </w:rPr>
      </w:pPr>
    </w:p>
    <w:p w:rsidR="007B28E3" w:rsidRDefault="00074F7E" w:rsidP="00511752">
      <w:pPr>
        <w:spacing w:line="240" w:lineRule="auto"/>
        <w:jc w:val="both"/>
        <w:rPr>
          <w:rFonts w:ascii="Times New Roman" w:hAnsi="Times New Roman" w:cs="Times New Roman"/>
          <w:noProof/>
        </w:rPr>
      </w:pPr>
      <w:r w:rsidRPr="00074F7E">
        <w:rPr>
          <w:rFonts w:ascii="Times New Roman" w:hAnsi="Times New Roman" w:cs="Times New Roman"/>
          <w:noProof/>
        </w:rPr>
        <w:t xml:space="preserve"> </w:t>
      </w:r>
    </w:p>
    <w:p w:rsidR="008D21AB" w:rsidRDefault="008D21AB" w:rsidP="00511752">
      <w:pPr>
        <w:spacing w:line="240" w:lineRule="auto"/>
        <w:jc w:val="both"/>
        <w:rPr>
          <w:rFonts w:ascii="Times New Roman" w:hAnsi="Times New Roman" w:cs="Times New Roman"/>
          <w:noProof/>
        </w:rPr>
      </w:pPr>
    </w:p>
    <w:p w:rsidR="008D21AB" w:rsidRDefault="008D21AB" w:rsidP="00511752">
      <w:pPr>
        <w:spacing w:line="240" w:lineRule="auto"/>
        <w:jc w:val="both"/>
        <w:rPr>
          <w:rFonts w:ascii="Times New Roman" w:hAnsi="Times New Roman" w:cs="Times New Roman"/>
          <w:noProof/>
        </w:rPr>
      </w:pPr>
    </w:p>
    <w:p w:rsidR="008D21AB" w:rsidRDefault="008D21AB" w:rsidP="00511752">
      <w:pPr>
        <w:spacing w:line="240" w:lineRule="auto"/>
        <w:jc w:val="both"/>
        <w:rPr>
          <w:rFonts w:ascii="Times New Roman" w:hAnsi="Times New Roman" w:cs="Times New Roman"/>
          <w:noProof/>
        </w:rPr>
      </w:pPr>
    </w:p>
    <w:p w:rsidR="008D21AB" w:rsidRDefault="008D21AB" w:rsidP="00511752">
      <w:pPr>
        <w:spacing w:line="240" w:lineRule="auto"/>
        <w:jc w:val="both"/>
        <w:rPr>
          <w:rFonts w:ascii="Times New Roman" w:hAnsi="Times New Roman" w:cs="Times New Roman"/>
          <w:noProof/>
        </w:rPr>
      </w:pPr>
    </w:p>
    <w:p w:rsidR="008D21AB" w:rsidRDefault="008D21AB" w:rsidP="00511752">
      <w:pPr>
        <w:spacing w:line="240" w:lineRule="auto"/>
        <w:jc w:val="both"/>
        <w:rPr>
          <w:rFonts w:ascii="Times New Roman" w:hAnsi="Times New Roman" w:cs="Times New Roman"/>
          <w:noProof/>
        </w:rPr>
      </w:pPr>
    </w:p>
    <w:p w:rsidR="008D21AB" w:rsidRDefault="008D21AB" w:rsidP="00511752">
      <w:pPr>
        <w:spacing w:line="240" w:lineRule="auto"/>
        <w:jc w:val="both"/>
        <w:rPr>
          <w:rFonts w:ascii="Times New Roman" w:hAnsi="Times New Roman" w:cs="Times New Roman"/>
          <w:noProof/>
        </w:rPr>
      </w:pPr>
    </w:p>
    <w:p w:rsidR="00D87E45" w:rsidRDefault="00D87E45" w:rsidP="007B28E3">
      <w:pPr>
        <w:jc w:val="both"/>
        <w:rPr>
          <w:rFonts w:ascii="Times New Roman" w:hAnsi="Times New Roman" w:cs="Times New Roman"/>
          <w:noProof/>
        </w:rPr>
      </w:pPr>
    </w:p>
    <w:p w:rsidR="007B28E3" w:rsidRDefault="007B28E3" w:rsidP="007B28E3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lang w:val="es-AR" w:eastAsia="es-ES"/>
        </w:rPr>
        <w:t>Palabras claves:(máximo 5)</w:t>
      </w:r>
    </w:p>
    <w:p w:rsidR="007B28E3" w:rsidRPr="00032A3F" w:rsidRDefault="00CE73B4" w:rsidP="007B2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s-AR" w:eastAsia="es-ES"/>
        </w:rPr>
      </w:pPr>
      <w:proofErr w:type="spellStart"/>
      <w:r w:rsidRPr="00032A3F">
        <w:rPr>
          <w:rFonts w:ascii="Times New Roman" w:hAnsi="Times New Roman" w:cs="Times New Roman"/>
          <w:lang w:val="es-AR" w:eastAsia="es-ES"/>
        </w:rPr>
        <w:t>Interdisciplina</w:t>
      </w:r>
      <w:proofErr w:type="spellEnd"/>
      <w:r w:rsidR="00CE1799" w:rsidRPr="00032A3F">
        <w:rPr>
          <w:rFonts w:ascii="Times New Roman" w:hAnsi="Times New Roman" w:cs="Times New Roman"/>
          <w:lang w:val="es-AR" w:eastAsia="es-ES"/>
        </w:rPr>
        <w:t xml:space="preserve"> – </w:t>
      </w:r>
      <w:r w:rsidRPr="00032A3F">
        <w:rPr>
          <w:rFonts w:ascii="Times New Roman" w:hAnsi="Times New Roman" w:cs="Times New Roman"/>
          <w:lang w:val="es-AR" w:eastAsia="es-ES"/>
        </w:rPr>
        <w:t>Resistencia antimicrobiana</w:t>
      </w:r>
      <w:r w:rsidR="00CE1799" w:rsidRPr="00032A3F">
        <w:rPr>
          <w:rFonts w:ascii="Times New Roman" w:hAnsi="Times New Roman" w:cs="Times New Roman"/>
          <w:lang w:val="es-AR" w:eastAsia="es-ES"/>
        </w:rPr>
        <w:t xml:space="preserve">– </w:t>
      </w:r>
      <w:r w:rsidR="003311D4" w:rsidRPr="00032A3F">
        <w:rPr>
          <w:rFonts w:ascii="Times New Roman" w:hAnsi="Times New Roman" w:cs="Times New Roman"/>
          <w:lang w:val="es-AR" w:eastAsia="es-ES"/>
        </w:rPr>
        <w:t xml:space="preserve">Estrategias </w:t>
      </w:r>
      <w:r w:rsidRPr="00032A3F">
        <w:rPr>
          <w:rFonts w:ascii="Times New Roman" w:hAnsi="Times New Roman" w:cs="Times New Roman"/>
          <w:lang w:val="es-AR" w:eastAsia="es-ES"/>
        </w:rPr>
        <w:t>didáctica – Veterinaria - Bioquímica</w:t>
      </w:r>
    </w:p>
    <w:p w:rsidR="00531D61" w:rsidRDefault="007B28E3" w:rsidP="007B28E3">
      <w:pPr>
        <w:spacing w:before="120" w:after="120"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Por favor</w:t>
      </w:r>
      <w:r w:rsidR="00032A3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Seleccione el Área de su trabajo</w:t>
      </w:r>
    </w:p>
    <w:tbl>
      <w:tblPr>
        <w:tblStyle w:val="Tablaconcuadrcula"/>
        <w:tblW w:w="9204" w:type="dxa"/>
        <w:tblLook w:val="04A0"/>
      </w:tblPr>
      <w:tblGrid>
        <w:gridCol w:w="4673"/>
        <w:gridCol w:w="2835"/>
        <w:gridCol w:w="1696"/>
      </w:tblGrid>
      <w:tr w:rsidR="00281F8C" w:rsidTr="006A2265">
        <w:trPr>
          <w:trHeight w:val="20"/>
        </w:trPr>
        <w:tc>
          <w:tcPr>
            <w:tcW w:w="4673" w:type="dxa"/>
          </w:tcPr>
          <w:p w:rsidR="00281F8C" w:rsidRPr="00102725" w:rsidRDefault="00281F8C" w:rsidP="00531D6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val="es-AR" w:eastAsia="es-AR"/>
              </w:rPr>
            </w:pPr>
            <w:r w:rsidRPr="00102725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val="es-AR" w:eastAsia="es-AR"/>
              </w:rPr>
              <w:t>Área</w:t>
            </w:r>
          </w:p>
        </w:tc>
        <w:tc>
          <w:tcPr>
            <w:tcW w:w="2835" w:type="dxa"/>
          </w:tcPr>
          <w:p w:rsidR="00281F8C" w:rsidRPr="00102725" w:rsidRDefault="00281F8C" w:rsidP="00531D6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val="es-AR" w:eastAsia="es-AR"/>
              </w:rPr>
            </w:pPr>
            <w:r w:rsidRPr="00102725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val="es-AR" w:eastAsia="es-AR"/>
              </w:rPr>
              <w:t>Sub-área</w:t>
            </w:r>
          </w:p>
        </w:tc>
        <w:tc>
          <w:tcPr>
            <w:tcW w:w="1696" w:type="dxa"/>
          </w:tcPr>
          <w:p w:rsidR="00281F8C" w:rsidRPr="00102725" w:rsidRDefault="00531D61" w:rsidP="00531D6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val="es-AR" w:eastAsia="es-AR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val="es-AR" w:eastAsia="es-AR"/>
              </w:rPr>
              <w:t>Marcar con X</w:t>
            </w:r>
          </w:p>
        </w:tc>
      </w:tr>
      <w:tr w:rsidR="00531D61" w:rsidTr="006A2265">
        <w:trPr>
          <w:trHeight w:val="20"/>
        </w:trPr>
        <w:tc>
          <w:tcPr>
            <w:tcW w:w="4673" w:type="dxa"/>
            <w:vMerge w:val="restart"/>
            <w:vAlign w:val="center"/>
          </w:tcPr>
          <w:p w:rsidR="00531D61" w:rsidRPr="00971D97" w:rsidRDefault="00531D61" w:rsidP="006A2265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</w:pPr>
            <w:r w:rsidRPr="00D353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  <w:t>Enseñanza en el Primer Ciclo de las carreras de Bioquímica y Farmacia</w:t>
            </w:r>
          </w:p>
        </w:tc>
        <w:tc>
          <w:tcPr>
            <w:tcW w:w="2835" w:type="dxa"/>
          </w:tcPr>
          <w:p w:rsidR="00531D61" w:rsidRPr="00971D97" w:rsidRDefault="00531D61" w:rsidP="00531D6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</w:pPr>
            <w:r w:rsidRPr="00971D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  <w:t>Estudios de investigació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  <w:t>n</w:t>
            </w:r>
          </w:p>
        </w:tc>
        <w:tc>
          <w:tcPr>
            <w:tcW w:w="1696" w:type="dxa"/>
          </w:tcPr>
          <w:p w:rsidR="00531D61" w:rsidRPr="00971D97" w:rsidRDefault="00531D61" w:rsidP="00531D6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</w:pPr>
          </w:p>
        </w:tc>
      </w:tr>
      <w:tr w:rsidR="00531D61" w:rsidTr="006A2265">
        <w:trPr>
          <w:trHeight w:val="20"/>
        </w:trPr>
        <w:tc>
          <w:tcPr>
            <w:tcW w:w="4673" w:type="dxa"/>
            <w:vMerge/>
            <w:vAlign w:val="center"/>
          </w:tcPr>
          <w:p w:rsidR="00531D61" w:rsidRPr="00D353D6" w:rsidRDefault="00531D61" w:rsidP="006A2265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</w:pPr>
          </w:p>
        </w:tc>
        <w:tc>
          <w:tcPr>
            <w:tcW w:w="2835" w:type="dxa"/>
          </w:tcPr>
          <w:p w:rsidR="00531D61" w:rsidRPr="00971D97" w:rsidRDefault="00531D61" w:rsidP="00531D6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</w:pPr>
            <w:r w:rsidRPr="00971D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  <w:t>Experiencias educativas</w:t>
            </w:r>
          </w:p>
        </w:tc>
        <w:tc>
          <w:tcPr>
            <w:tcW w:w="1696" w:type="dxa"/>
          </w:tcPr>
          <w:p w:rsidR="00531D61" w:rsidRPr="00971D97" w:rsidRDefault="00531D61" w:rsidP="00531D6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</w:pPr>
          </w:p>
        </w:tc>
      </w:tr>
      <w:tr w:rsidR="00531D61" w:rsidTr="006A2265">
        <w:trPr>
          <w:trHeight w:val="20"/>
        </w:trPr>
        <w:tc>
          <w:tcPr>
            <w:tcW w:w="4673" w:type="dxa"/>
            <w:vMerge w:val="restart"/>
            <w:vAlign w:val="center"/>
          </w:tcPr>
          <w:p w:rsidR="00531D61" w:rsidRPr="00971D97" w:rsidRDefault="00531D61" w:rsidP="006A2265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</w:pPr>
            <w:r w:rsidRPr="00D353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  <w:t>Enseñanza en el ciclo Biomédico y Superior en las carreras de Bioquímica y Farmacia</w:t>
            </w:r>
          </w:p>
        </w:tc>
        <w:tc>
          <w:tcPr>
            <w:tcW w:w="2835" w:type="dxa"/>
          </w:tcPr>
          <w:p w:rsidR="00531D61" w:rsidRPr="00971D97" w:rsidRDefault="00531D61" w:rsidP="00531D6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</w:pPr>
            <w:r w:rsidRPr="00971D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  <w:t>Estudios de investigación</w:t>
            </w:r>
          </w:p>
        </w:tc>
        <w:tc>
          <w:tcPr>
            <w:tcW w:w="1696" w:type="dxa"/>
          </w:tcPr>
          <w:p w:rsidR="00531D61" w:rsidRPr="00971D97" w:rsidRDefault="00531D61" w:rsidP="00531D6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</w:pPr>
          </w:p>
        </w:tc>
      </w:tr>
      <w:tr w:rsidR="00531D61" w:rsidTr="006A2265">
        <w:trPr>
          <w:trHeight w:val="20"/>
        </w:trPr>
        <w:tc>
          <w:tcPr>
            <w:tcW w:w="4673" w:type="dxa"/>
            <w:vMerge/>
            <w:vAlign w:val="center"/>
          </w:tcPr>
          <w:p w:rsidR="00531D61" w:rsidRPr="00D353D6" w:rsidRDefault="00531D61" w:rsidP="006A2265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</w:pPr>
          </w:p>
        </w:tc>
        <w:tc>
          <w:tcPr>
            <w:tcW w:w="2835" w:type="dxa"/>
          </w:tcPr>
          <w:p w:rsidR="00531D61" w:rsidRPr="00971D97" w:rsidRDefault="00531D61" w:rsidP="00531D6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</w:pPr>
            <w:r w:rsidRPr="00971D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  <w:t>Experiencias educativas</w:t>
            </w:r>
          </w:p>
        </w:tc>
        <w:tc>
          <w:tcPr>
            <w:tcW w:w="1696" w:type="dxa"/>
          </w:tcPr>
          <w:p w:rsidR="00531D61" w:rsidRPr="00971D97" w:rsidRDefault="008D21AB" w:rsidP="008D21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  <w:t>x</w:t>
            </w:r>
          </w:p>
        </w:tc>
      </w:tr>
      <w:tr w:rsidR="00531D61" w:rsidTr="006A2265">
        <w:trPr>
          <w:trHeight w:val="20"/>
        </w:trPr>
        <w:tc>
          <w:tcPr>
            <w:tcW w:w="4673" w:type="dxa"/>
            <w:vMerge w:val="restart"/>
            <w:vAlign w:val="center"/>
          </w:tcPr>
          <w:p w:rsidR="00531D61" w:rsidRPr="00971D97" w:rsidRDefault="00531D61" w:rsidP="006A2265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</w:pPr>
            <w:r w:rsidRPr="00971D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  <w:t>Otros trabajos</w:t>
            </w:r>
          </w:p>
        </w:tc>
        <w:tc>
          <w:tcPr>
            <w:tcW w:w="2835" w:type="dxa"/>
          </w:tcPr>
          <w:p w:rsidR="00531D61" w:rsidRPr="00971D97" w:rsidRDefault="00531D61" w:rsidP="00531D6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</w:pPr>
            <w:r w:rsidRPr="00971D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  <w:t>Estudios de investigación</w:t>
            </w:r>
          </w:p>
        </w:tc>
        <w:tc>
          <w:tcPr>
            <w:tcW w:w="1696" w:type="dxa"/>
          </w:tcPr>
          <w:p w:rsidR="00531D61" w:rsidRPr="00971D97" w:rsidRDefault="00531D61" w:rsidP="00531D6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</w:pPr>
          </w:p>
        </w:tc>
      </w:tr>
      <w:tr w:rsidR="00531D61" w:rsidTr="006A2265">
        <w:trPr>
          <w:trHeight w:val="20"/>
        </w:trPr>
        <w:tc>
          <w:tcPr>
            <w:tcW w:w="4673" w:type="dxa"/>
            <w:vMerge/>
          </w:tcPr>
          <w:p w:rsidR="00531D61" w:rsidRPr="00971D97" w:rsidRDefault="00531D61" w:rsidP="00531D6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</w:pPr>
          </w:p>
        </w:tc>
        <w:tc>
          <w:tcPr>
            <w:tcW w:w="2835" w:type="dxa"/>
          </w:tcPr>
          <w:p w:rsidR="00531D61" w:rsidRPr="00971D97" w:rsidRDefault="00531D61" w:rsidP="00531D6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</w:pPr>
            <w:r w:rsidRPr="00971D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  <w:t>Experiencias educativas</w:t>
            </w:r>
          </w:p>
        </w:tc>
        <w:tc>
          <w:tcPr>
            <w:tcW w:w="1696" w:type="dxa"/>
          </w:tcPr>
          <w:p w:rsidR="00531D61" w:rsidRPr="00971D97" w:rsidRDefault="00531D61" w:rsidP="00531D6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</w:pPr>
          </w:p>
        </w:tc>
      </w:tr>
    </w:tbl>
    <w:p w:rsidR="007B28E3" w:rsidRDefault="007B28E3" w:rsidP="007B28E3">
      <w:pPr>
        <w:spacing w:before="120" w:after="12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032A3F" w:rsidRDefault="00032A3F" w:rsidP="007B28E3">
      <w:pPr>
        <w:spacing w:before="120" w:after="12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tbl>
      <w:tblPr>
        <w:tblW w:w="87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8288"/>
      </w:tblGrid>
      <w:tr w:rsidR="007B28E3" w:rsidTr="004633E2">
        <w:trPr>
          <w:trHeight w:val="320"/>
        </w:trPr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FF0000" w:fill="auto"/>
            <w:vAlign w:val="center"/>
            <w:hideMark/>
          </w:tcPr>
          <w:p w:rsidR="007B28E3" w:rsidRDefault="007B28E3">
            <w:pPr>
              <w:ind w:left="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EVALUACIÓN Y CALIFICACIÓN DEL COMITÉ CIENTÍFICO</w:t>
            </w:r>
          </w:p>
        </w:tc>
      </w:tr>
      <w:tr w:rsidR="007B28E3" w:rsidTr="004633E2">
        <w:trPr>
          <w:trHeight w:val="265"/>
        </w:trPr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E3" w:rsidRDefault="007B28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Marcar con una cruz la resolución: </w:t>
            </w:r>
          </w:p>
        </w:tc>
      </w:tr>
      <w:tr w:rsidR="007B28E3" w:rsidTr="004633E2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E3" w:rsidRDefault="007B28E3">
            <w:pPr>
              <w:ind w:left="7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E3" w:rsidRDefault="007B28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Aceptado</w:t>
            </w:r>
          </w:p>
        </w:tc>
      </w:tr>
      <w:tr w:rsidR="007B28E3" w:rsidTr="004633E2">
        <w:trPr>
          <w:trHeight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E3" w:rsidRDefault="007B28E3">
            <w:pPr>
              <w:ind w:left="7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E3" w:rsidRDefault="007B28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Aceptado con modificaciones</w:t>
            </w:r>
          </w:p>
        </w:tc>
      </w:tr>
      <w:tr w:rsidR="007B28E3" w:rsidTr="004633E2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E3" w:rsidRDefault="007B28E3">
            <w:pPr>
              <w:ind w:left="7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E3" w:rsidRDefault="007B28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Rechazado</w:t>
            </w:r>
          </w:p>
        </w:tc>
      </w:tr>
      <w:tr w:rsidR="007B28E3" w:rsidTr="004633E2">
        <w:trPr>
          <w:trHeight w:val="983"/>
        </w:trPr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E3" w:rsidRDefault="007B28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Modificaciones sugeridas al autor:</w:t>
            </w:r>
          </w:p>
          <w:p w:rsidR="007B28E3" w:rsidRDefault="007B28E3">
            <w:pPr>
              <w:ind w:left="7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28E3" w:rsidRDefault="007B28E3">
            <w:pPr>
              <w:ind w:left="7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28E3" w:rsidRDefault="007B28E3">
            <w:pPr>
              <w:ind w:left="7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28E3" w:rsidRDefault="007B28E3">
            <w:pPr>
              <w:ind w:left="7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633E2" w:rsidRDefault="004633E2">
            <w:pPr>
              <w:ind w:left="7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633E2" w:rsidRDefault="004633E2">
            <w:pPr>
              <w:ind w:left="7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28E3" w:rsidRDefault="007B28E3">
            <w:pPr>
              <w:ind w:left="7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28E3" w:rsidRDefault="007B28E3">
            <w:pPr>
              <w:ind w:left="7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28E3" w:rsidRDefault="007B28E3">
            <w:pPr>
              <w:ind w:left="7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5DE9" w:rsidRPr="003A035A" w:rsidRDefault="007E5DE9" w:rsidP="007E5DE9">
      <w:pPr>
        <w:spacing w:before="120" w:after="120" w:line="360" w:lineRule="auto"/>
        <w:jc w:val="both"/>
        <w:rPr>
          <w:rFonts w:ascii="Times New Roman" w:eastAsia="Arial Unicode MS" w:hAnsi="Times New Roman" w:cs="Times New Roman"/>
          <w:lang w:val="es-MX"/>
        </w:rPr>
      </w:pPr>
    </w:p>
    <w:p w:rsidR="007E5DE9" w:rsidRDefault="007E5DE9" w:rsidP="007E5DE9">
      <w:pPr>
        <w:spacing w:before="120" w:after="120" w:line="360" w:lineRule="auto"/>
        <w:jc w:val="both"/>
        <w:rPr>
          <w:rFonts w:ascii="Arial" w:eastAsia="Arial Unicode MS" w:hAnsi="Arial" w:cs="Arial"/>
          <w:lang w:val="es-MX"/>
        </w:rPr>
      </w:pPr>
    </w:p>
    <w:p w:rsidR="007E5DE9" w:rsidRDefault="007E5DE9" w:rsidP="007E5DE9">
      <w:pPr>
        <w:spacing w:before="120" w:after="120" w:line="360" w:lineRule="auto"/>
        <w:jc w:val="both"/>
        <w:rPr>
          <w:rFonts w:ascii="Arial" w:eastAsia="Arial Unicode MS" w:hAnsi="Arial" w:cs="Arial"/>
          <w:lang w:val="es-MX"/>
        </w:rPr>
      </w:pPr>
    </w:p>
    <w:p w:rsidR="00884237" w:rsidRPr="007E5DE9" w:rsidRDefault="003368F9">
      <w:pPr>
        <w:rPr>
          <w:lang w:val="es-AR"/>
        </w:rPr>
      </w:pPr>
    </w:p>
    <w:sectPr w:rsidR="00884237" w:rsidRPr="007E5DE9" w:rsidSect="00CB632C">
      <w:pgSz w:w="11906" w:h="16838"/>
      <w:pgMar w:top="1417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E441E"/>
    <w:multiLevelType w:val="hybridMultilevel"/>
    <w:tmpl w:val="47D2D9F2"/>
    <w:lvl w:ilvl="0" w:tplc="B7B051E6">
      <w:numFmt w:val="bullet"/>
      <w:lvlText w:val="-"/>
      <w:lvlJc w:val="left"/>
      <w:pPr>
        <w:ind w:left="1636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1E816AAC"/>
    <w:multiLevelType w:val="hybridMultilevel"/>
    <w:tmpl w:val="ED0C838C"/>
    <w:lvl w:ilvl="0" w:tplc="1B82A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360A8"/>
    <w:multiLevelType w:val="multilevel"/>
    <w:tmpl w:val="AEE0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BBA111F"/>
    <w:multiLevelType w:val="hybridMultilevel"/>
    <w:tmpl w:val="EF18085A"/>
    <w:lvl w:ilvl="0" w:tplc="D81A15DC">
      <w:numFmt w:val="bullet"/>
      <w:lvlText w:val=""/>
      <w:lvlJc w:val="left"/>
      <w:pPr>
        <w:ind w:left="1636" w:hanging="360"/>
      </w:pPr>
      <w:rPr>
        <w:rFonts w:ascii="Symbol" w:eastAsiaTheme="minorHAnsi" w:hAnsi="Symbol"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3B0FA7"/>
    <w:multiLevelType w:val="hybridMultilevel"/>
    <w:tmpl w:val="AC828776"/>
    <w:lvl w:ilvl="0" w:tplc="2AE63AC6">
      <w:start w:val="1"/>
      <w:numFmt w:val="upperLetter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7217D"/>
    <w:multiLevelType w:val="hybridMultilevel"/>
    <w:tmpl w:val="3B74651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EA7BD8"/>
    <w:multiLevelType w:val="hybridMultilevel"/>
    <w:tmpl w:val="86F61FBA"/>
    <w:lvl w:ilvl="0" w:tplc="22F0A0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7E5DE9"/>
    <w:rsid w:val="00000188"/>
    <w:rsid w:val="00001EDC"/>
    <w:rsid w:val="00023113"/>
    <w:rsid w:val="00026D48"/>
    <w:rsid w:val="000302F1"/>
    <w:rsid w:val="00032A3F"/>
    <w:rsid w:val="0003653A"/>
    <w:rsid w:val="00041FE8"/>
    <w:rsid w:val="00042BF0"/>
    <w:rsid w:val="00046096"/>
    <w:rsid w:val="00050B5E"/>
    <w:rsid w:val="000671E2"/>
    <w:rsid w:val="000711C0"/>
    <w:rsid w:val="00074F7E"/>
    <w:rsid w:val="000919B5"/>
    <w:rsid w:val="000932FF"/>
    <w:rsid w:val="000A68A9"/>
    <w:rsid w:val="000A6D69"/>
    <w:rsid w:val="000B3BE2"/>
    <w:rsid w:val="000B6724"/>
    <w:rsid w:val="000D346A"/>
    <w:rsid w:val="000D62D1"/>
    <w:rsid w:val="000D64A9"/>
    <w:rsid w:val="000E0705"/>
    <w:rsid w:val="000E0B8A"/>
    <w:rsid w:val="000E289E"/>
    <w:rsid w:val="00102725"/>
    <w:rsid w:val="00107DCD"/>
    <w:rsid w:val="001249CC"/>
    <w:rsid w:val="0013470E"/>
    <w:rsid w:val="001452DD"/>
    <w:rsid w:val="001501A3"/>
    <w:rsid w:val="0015323E"/>
    <w:rsid w:val="001547CE"/>
    <w:rsid w:val="001A6477"/>
    <w:rsid w:val="001C033A"/>
    <w:rsid w:val="001C2974"/>
    <w:rsid w:val="001C6AD4"/>
    <w:rsid w:val="001D2123"/>
    <w:rsid w:val="001D5CDE"/>
    <w:rsid w:val="0021410E"/>
    <w:rsid w:val="00246DBD"/>
    <w:rsid w:val="00274750"/>
    <w:rsid w:val="00281F8C"/>
    <w:rsid w:val="00287DB3"/>
    <w:rsid w:val="002A2A92"/>
    <w:rsid w:val="002B7B0A"/>
    <w:rsid w:val="002F3095"/>
    <w:rsid w:val="002F7101"/>
    <w:rsid w:val="00316432"/>
    <w:rsid w:val="00323874"/>
    <w:rsid w:val="003311D4"/>
    <w:rsid w:val="003368F9"/>
    <w:rsid w:val="00387212"/>
    <w:rsid w:val="00387B74"/>
    <w:rsid w:val="00391890"/>
    <w:rsid w:val="003A3202"/>
    <w:rsid w:val="003B2982"/>
    <w:rsid w:val="003B7EE6"/>
    <w:rsid w:val="003C48BD"/>
    <w:rsid w:val="003D4D0E"/>
    <w:rsid w:val="003F0A9C"/>
    <w:rsid w:val="00411F5A"/>
    <w:rsid w:val="004201F3"/>
    <w:rsid w:val="004633E2"/>
    <w:rsid w:val="00475F57"/>
    <w:rsid w:val="0048539D"/>
    <w:rsid w:val="004A0D4C"/>
    <w:rsid w:val="004B2507"/>
    <w:rsid w:val="004E4AE4"/>
    <w:rsid w:val="004E5BF5"/>
    <w:rsid w:val="0050176E"/>
    <w:rsid w:val="00511752"/>
    <w:rsid w:val="0051458B"/>
    <w:rsid w:val="00527AB4"/>
    <w:rsid w:val="00531D61"/>
    <w:rsid w:val="00544E18"/>
    <w:rsid w:val="005472AC"/>
    <w:rsid w:val="00561BCD"/>
    <w:rsid w:val="00562B21"/>
    <w:rsid w:val="00563E62"/>
    <w:rsid w:val="00582905"/>
    <w:rsid w:val="005931DA"/>
    <w:rsid w:val="005A749F"/>
    <w:rsid w:val="005B5286"/>
    <w:rsid w:val="005C53AA"/>
    <w:rsid w:val="005D0ED8"/>
    <w:rsid w:val="005D7CB9"/>
    <w:rsid w:val="005E0F0D"/>
    <w:rsid w:val="005E1A72"/>
    <w:rsid w:val="006163CF"/>
    <w:rsid w:val="006346D2"/>
    <w:rsid w:val="00661CEE"/>
    <w:rsid w:val="0066502D"/>
    <w:rsid w:val="00670AEB"/>
    <w:rsid w:val="0067377A"/>
    <w:rsid w:val="00687DB5"/>
    <w:rsid w:val="00697FE0"/>
    <w:rsid w:val="006A2265"/>
    <w:rsid w:val="006B4736"/>
    <w:rsid w:val="006B4CDF"/>
    <w:rsid w:val="006C1840"/>
    <w:rsid w:val="006C5216"/>
    <w:rsid w:val="006C5CA6"/>
    <w:rsid w:val="006E66E9"/>
    <w:rsid w:val="006F68EF"/>
    <w:rsid w:val="00704A75"/>
    <w:rsid w:val="00740AE9"/>
    <w:rsid w:val="007447F7"/>
    <w:rsid w:val="00754A3B"/>
    <w:rsid w:val="00786861"/>
    <w:rsid w:val="007B28E3"/>
    <w:rsid w:val="007B7BDD"/>
    <w:rsid w:val="007C0D75"/>
    <w:rsid w:val="007C78AB"/>
    <w:rsid w:val="007E4A88"/>
    <w:rsid w:val="007E5DE9"/>
    <w:rsid w:val="00800A8D"/>
    <w:rsid w:val="008074F0"/>
    <w:rsid w:val="00807AF4"/>
    <w:rsid w:val="00810FF6"/>
    <w:rsid w:val="00825BD7"/>
    <w:rsid w:val="00835358"/>
    <w:rsid w:val="00841506"/>
    <w:rsid w:val="008514AE"/>
    <w:rsid w:val="008649B3"/>
    <w:rsid w:val="00875504"/>
    <w:rsid w:val="00877E9D"/>
    <w:rsid w:val="00880AD5"/>
    <w:rsid w:val="00881C55"/>
    <w:rsid w:val="008A6B3D"/>
    <w:rsid w:val="008B6EDC"/>
    <w:rsid w:val="008C5161"/>
    <w:rsid w:val="008D21AB"/>
    <w:rsid w:val="008D38DA"/>
    <w:rsid w:val="008E4AF7"/>
    <w:rsid w:val="008F1C43"/>
    <w:rsid w:val="008F560E"/>
    <w:rsid w:val="00927489"/>
    <w:rsid w:val="00930C0F"/>
    <w:rsid w:val="009407F2"/>
    <w:rsid w:val="009522D3"/>
    <w:rsid w:val="00954148"/>
    <w:rsid w:val="00971D97"/>
    <w:rsid w:val="00973432"/>
    <w:rsid w:val="0097663E"/>
    <w:rsid w:val="0098023F"/>
    <w:rsid w:val="00981251"/>
    <w:rsid w:val="00992613"/>
    <w:rsid w:val="009973EE"/>
    <w:rsid w:val="009A10A7"/>
    <w:rsid w:val="00A31561"/>
    <w:rsid w:val="00A55A79"/>
    <w:rsid w:val="00A635E7"/>
    <w:rsid w:val="00A66E9A"/>
    <w:rsid w:val="00A9363C"/>
    <w:rsid w:val="00AC2D62"/>
    <w:rsid w:val="00AE12CD"/>
    <w:rsid w:val="00AE1A41"/>
    <w:rsid w:val="00AE282C"/>
    <w:rsid w:val="00AE3313"/>
    <w:rsid w:val="00AF3C2D"/>
    <w:rsid w:val="00B07B10"/>
    <w:rsid w:val="00B07CD6"/>
    <w:rsid w:val="00B12C57"/>
    <w:rsid w:val="00B21FB4"/>
    <w:rsid w:val="00B33941"/>
    <w:rsid w:val="00B54682"/>
    <w:rsid w:val="00B674D6"/>
    <w:rsid w:val="00B85EE8"/>
    <w:rsid w:val="00BA0477"/>
    <w:rsid w:val="00BB2510"/>
    <w:rsid w:val="00BB6520"/>
    <w:rsid w:val="00BC6BF5"/>
    <w:rsid w:val="00BD5F85"/>
    <w:rsid w:val="00BE6A97"/>
    <w:rsid w:val="00BF2837"/>
    <w:rsid w:val="00C469EB"/>
    <w:rsid w:val="00C64562"/>
    <w:rsid w:val="00C666C7"/>
    <w:rsid w:val="00C84981"/>
    <w:rsid w:val="00CA6443"/>
    <w:rsid w:val="00CB4870"/>
    <w:rsid w:val="00CB60FB"/>
    <w:rsid w:val="00CB632C"/>
    <w:rsid w:val="00CC0A08"/>
    <w:rsid w:val="00CC48FD"/>
    <w:rsid w:val="00CC4961"/>
    <w:rsid w:val="00CC7D9A"/>
    <w:rsid w:val="00CE1799"/>
    <w:rsid w:val="00CE73B4"/>
    <w:rsid w:val="00CF2773"/>
    <w:rsid w:val="00D135D6"/>
    <w:rsid w:val="00D14F45"/>
    <w:rsid w:val="00D3163C"/>
    <w:rsid w:val="00D353D6"/>
    <w:rsid w:val="00D3567C"/>
    <w:rsid w:val="00D36761"/>
    <w:rsid w:val="00D529E4"/>
    <w:rsid w:val="00D87E45"/>
    <w:rsid w:val="00D93921"/>
    <w:rsid w:val="00D96EF6"/>
    <w:rsid w:val="00DC6ADD"/>
    <w:rsid w:val="00DE30A9"/>
    <w:rsid w:val="00DF1D28"/>
    <w:rsid w:val="00E0309B"/>
    <w:rsid w:val="00E221AA"/>
    <w:rsid w:val="00E24231"/>
    <w:rsid w:val="00E337A4"/>
    <w:rsid w:val="00E538F0"/>
    <w:rsid w:val="00E56516"/>
    <w:rsid w:val="00E61A2E"/>
    <w:rsid w:val="00EA442C"/>
    <w:rsid w:val="00EA6B69"/>
    <w:rsid w:val="00ED74E0"/>
    <w:rsid w:val="00EF0158"/>
    <w:rsid w:val="00F11EFB"/>
    <w:rsid w:val="00F72B52"/>
    <w:rsid w:val="00FA17EE"/>
    <w:rsid w:val="00FA2917"/>
    <w:rsid w:val="00FA6977"/>
    <w:rsid w:val="00FE17F4"/>
    <w:rsid w:val="00FE183E"/>
    <w:rsid w:val="00FE1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BE2"/>
    <w:rPr>
      <w:lang w:val="es-ES_tradnl"/>
    </w:rPr>
  </w:style>
  <w:style w:type="paragraph" w:styleId="Ttulo1">
    <w:name w:val="heading 1"/>
    <w:basedOn w:val="Normal"/>
    <w:link w:val="Ttulo1Car"/>
    <w:uiPriority w:val="9"/>
    <w:qFormat/>
    <w:rsid w:val="007E5D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E5DE9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styleId="Hipervnculo">
    <w:name w:val="Hyperlink"/>
    <w:basedOn w:val="Fuentedeprrafopredeter"/>
    <w:uiPriority w:val="99"/>
    <w:unhideWhenUsed/>
    <w:rsid w:val="007E5DE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E5DE9"/>
    <w:pPr>
      <w:ind w:left="720"/>
      <w:contextualSpacing/>
    </w:pPr>
  </w:style>
  <w:style w:type="table" w:styleId="Tablaconcuadrcula">
    <w:name w:val="Table Grid"/>
    <w:basedOn w:val="Tablanormal"/>
    <w:uiPriority w:val="39"/>
    <w:rsid w:val="007B2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4F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D5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customStyle="1" w:styleId="apple-converted-space">
    <w:name w:val="apple-converted-space"/>
    <w:basedOn w:val="Fuentedeprrafopredeter"/>
    <w:rsid w:val="00697FE0"/>
  </w:style>
  <w:style w:type="character" w:styleId="nfasis">
    <w:name w:val="Emphasis"/>
    <w:basedOn w:val="Fuentedeprrafopredeter"/>
    <w:uiPriority w:val="20"/>
    <w:qFormat/>
    <w:rsid w:val="00CE73B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588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7661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03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38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B5CBF-539C-49D4-A7BA-B6D35CEFD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Panzetta</dc:creator>
  <cp:lastModifiedBy>Usuario</cp:lastModifiedBy>
  <cp:revision>8</cp:revision>
  <dcterms:created xsi:type="dcterms:W3CDTF">2018-07-13T19:58:00Z</dcterms:created>
  <dcterms:modified xsi:type="dcterms:W3CDTF">2018-07-17T11:51:00Z</dcterms:modified>
</cp:coreProperties>
</file>